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5215" w14:textId="4A1AA2F8" w:rsidR="00511F30" w:rsidRDefault="00BA2C60" w:rsidP="00CF0EE6">
      <w:pPr>
        <w:pStyle w:val="Otsikko"/>
        <w:jc w:val="center"/>
      </w:pPr>
      <w:r>
        <w:t>Tallin säännöt</w:t>
      </w:r>
    </w:p>
    <w:p w14:paraId="2B741BB0" w14:textId="3142FAAD" w:rsidR="003E7142" w:rsidRPr="00CF0EE6" w:rsidRDefault="00F96A99" w:rsidP="003E7142">
      <w:pPr>
        <w:rPr>
          <w:rFonts w:ascii="Arial" w:hAnsi="Arial" w:cs="Arial"/>
          <w:sz w:val="24"/>
          <w:szCs w:val="24"/>
        </w:rPr>
      </w:pPr>
      <w:r w:rsidRPr="00CF0EE6">
        <w:rPr>
          <w:rFonts w:ascii="Arial" w:hAnsi="Arial" w:cs="Arial"/>
          <w:sz w:val="24"/>
          <w:szCs w:val="24"/>
        </w:rPr>
        <w:t>Hevoset</w:t>
      </w:r>
      <w:r w:rsidR="00CF0EE6">
        <w:rPr>
          <w:rFonts w:ascii="Arial" w:hAnsi="Arial" w:cs="Arial"/>
          <w:sz w:val="24"/>
          <w:szCs w:val="24"/>
        </w:rPr>
        <w:t>:</w:t>
      </w:r>
    </w:p>
    <w:p w14:paraId="20847DA9" w14:textId="53C1DB5D" w:rsidR="00BA2C60" w:rsidRDefault="003E7142" w:rsidP="003E714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Talli on hevosten koti. Riehuminen, juokseminen ja huutaminen voivat pelästyttää hevosen ja aiheuttaa vaaratilanteita niin tallissa kuin kentän ja maneesin reunalla. </w:t>
      </w:r>
    </w:p>
    <w:p w14:paraId="09C682A3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Kunnioitetaan hevosta älykkäänä tuntevana eläimenä ja kohdellaan sitä hyvin. </w:t>
      </w:r>
    </w:p>
    <w:p w14:paraId="76E0AA13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Hevosia ei saa ruokkia tai antaa makupaloja ilman lupaa. Ylimääräiset makupalat voivat aiheuttaa hevosen sairastumisen.</w:t>
      </w:r>
    </w:p>
    <w:p w14:paraId="41AD5174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Karsinoihin ja tarhoihin ei saa mennä ilman lupaa.</w:t>
      </w:r>
    </w:p>
    <w:p w14:paraId="05833831" w14:textId="52E0B879" w:rsidR="00F70F0D" w:rsidRDefault="00F70F0D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Ratsastuskentällä ja maneesissa saa olla tuntien aikana vain opettaja, taluttajat talutustunneilla ja tarvittaessa esim. esteiden nostaja.</w:t>
      </w:r>
    </w:p>
    <w:p w14:paraId="1823A287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Hevosille tulee antaa ruokarauha</w:t>
      </w:r>
    </w:p>
    <w:p w14:paraId="62D2677C" w14:textId="221B2C92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Ilmoita henkilökunnalle, jos havaitset ettei hevonen voi hyvin tai jokin asia ei ole kunnossa. </w:t>
      </w:r>
    </w:p>
    <w:p w14:paraId="6A930B10" w14:textId="63552C1B" w:rsidR="00A06B0C" w:rsidRPr="00CF0EE6" w:rsidRDefault="00CF0EE6" w:rsidP="00CF0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Ihmiset:</w:t>
      </w:r>
    </w:p>
    <w:p w14:paraId="3862DC48" w14:textId="3AB91867" w:rsidR="00A06B0C" w:rsidRDefault="00A06B0C" w:rsidP="003E714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Kaikenlainen kiusaaminen on ehdottomasti kiellettyä</w:t>
      </w:r>
    </w:p>
    <w:p w14:paraId="3312D563" w14:textId="332C0DE8" w:rsidR="003E7142" w:rsidRDefault="003E7142" w:rsidP="003E714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Kunnioitetaan toisia asiakkaita ja hevosten omistajia. Meillä jokaisella osaamistaso, tasapaino, koordinaatio, pelkotilat tai jokin muu seikka voi vaikuttaa ratsastukseen ja hevosen käsittelytaitoihin. Annetaan jokaisen oppia asioita omassa tahdissa ilman suorituspaineita. </w:t>
      </w:r>
    </w:p>
    <w:p w14:paraId="0A74159A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Tuetaan ja kannustetaan positiivisessa hengessä, jolloin oppiminen helpottuu.</w:t>
      </w:r>
    </w:p>
    <w:p w14:paraId="226D5BFC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Sallitaan virheet. Meistä jokainen tekee virheitä. </w:t>
      </w:r>
    </w:p>
    <w:p w14:paraId="0C019ECC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 et osaa tai tiedä, pyydä apua. Tallinväki auttaa varmasti. </w:t>
      </w:r>
    </w:p>
    <w:p w14:paraId="3535BD1F" w14:textId="3FDC163C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 joku pyytää apua</w:t>
      </w:r>
      <w:r w:rsidR="00F96A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niin auta.</w:t>
      </w:r>
    </w:p>
    <w:p w14:paraId="740C2C0F" w14:textId="77777777" w:rsidR="00A06B0C" w:rsidRDefault="00A06B0C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Kielenkäyttö tallilla tulee olla kohteliasta ja käytös ystävällistä sekä auttavaista muita kohtaan. </w:t>
      </w:r>
    </w:p>
    <w:p w14:paraId="50954F2D" w14:textId="36FCDBEA" w:rsidR="00F70F0D" w:rsidRDefault="00F70F0D" w:rsidP="00A06B0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Annetaan ratsastuksen opettajalle rauha tehdä työtään. Hoidetaan tuntien maksut ja varaukset heti tunnin lopussa / alussa tai välikäynnin aikana nopeasti. </w:t>
      </w:r>
    </w:p>
    <w:p w14:paraId="30DC0DD9" w14:textId="2CCD23E3" w:rsidR="00A06B0C" w:rsidRPr="00CF0EE6" w:rsidRDefault="00CF0EE6" w:rsidP="00CF0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Tavarat:</w:t>
      </w:r>
    </w:p>
    <w:p w14:paraId="58966979" w14:textId="59377C95" w:rsidR="008E5E40" w:rsidRDefault="008E5E40" w:rsidP="003E714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Tavar</w:t>
      </w:r>
      <w:r w:rsidR="00A06B0C">
        <w:rPr>
          <w:rFonts w:ascii="Arial" w:hAnsi="Arial" w:cs="Arial"/>
          <w:sz w:val="24"/>
          <w:szCs w:val="24"/>
        </w:rPr>
        <w:t>at pidetään siististi omilla paikoillaan. Väärissä paikoissa olevat tavarat voivat rikkoontua ja aiheuttaa vaaratilanteita.</w:t>
      </w:r>
    </w:p>
    <w:p w14:paraId="5FA80F44" w14:textId="638A186C" w:rsidR="00A06B0C" w:rsidRDefault="00A06B0C" w:rsidP="003E714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ilmoita rikkoontuneista välineistä tai varusteista tallin henkilökunnalle. Varusteet kuluvat käytössä ja joskus jokin voi hajota. On tärkeää saada tieto rikkoontumisista, jotta ne voidaan korjata nopeasti ja kenenkään turvallisuus ei vaarannu.</w:t>
      </w:r>
    </w:p>
    <w:p w14:paraId="4ABA483C" w14:textId="77777777" w:rsidR="00CF0EE6" w:rsidRPr="00CF0EE6" w:rsidRDefault="00CF0EE6" w:rsidP="00CF0EE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0EE6">
        <w:rPr>
          <w:rFonts w:ascii="Arial" w:hAnsi="Arial" w:cs="Arial"/>
          <w:sz w:val="24"/>
          <w:szCs w:val="24"/>
        </w:rPr>
        <w:t>Kaikki tahallinen ilkivalta, varastaminen ym. ilmoitetaan aina poliisille.</w:t>
      </w:r>
    </w:p>
    <w:p w14:paraId="4EC73147" w14:textId="77777777" w:rsidR="00CF0EE6" w:rsidRDefault="00CF0EE6" w:rsidP="00CF0EE6">
      <w:pPr>
        <w:pStyle w:val="Luettelokappale"/>
        <w:rPr>
          <w:rFonts w:ascii="Arial" w:hAnsi="Arial" w:cs="Arial"/>
          <w:sz w:val="24"/>
          <w:szCs w:val="24"/>
        </w:rPr>
      </w:pPr>
    </w:p>
    <w:p w14:paraId="769D00A7" w14:textId="7421A40F" w:rsidR="00DA4D6F" w:rsidRPr="00DA4D6F" w:rsidRDefault="00DA4D6F" w:rsidP="00DA4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 jokin mietityttää tai harmittaa, niin anna palautetta suoraan tallinväelle tai täytä palautelomake nettisivuillamme. Reklamaatioiden antaminen ja saaminen on paras keino vaikuttaa tuleviin muutoksiin suoraan. </w:t>
      </w:r>
      <w:r w:rsidR="00CF0EE6">
        <w:rPr>
          <w:rFonts w:ascii="Arial" w:hAnsi="Arial" w:cs="Arial"/>
          <w:sz w:val="24"/>
          <w:szCs w:val="24"/>
        </w:rPr>
        <w:t>Negatiivinen somettaminen</w:t>
      </w:r>
      <w:r>
        <w:rPr>
          <w:rFonts w:ascii="Arial" w:hAnsi="Arial" w:cs="Arial"/>
          <w:sz w:val="24"/>
          <w:szCs w:val="24"/>
        </w:rPr>
        <w:t xml:space="preserve"> ei vie asioita eteenpäin vaan oikeastaan vaikeuttaa muutoksien toteuttamista.</w:t>
      </w:r>
    </w:p>
    <w:p w14:paraId="4C8608FB" w14:textId="049BC6F2" w:rsidR="00A06B0C" w:rsidRDefault="00A06B0C" w:rsidP="00A0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Kuvaaminen </w:t>
      </w:r>
    </w:p>
    <w:p w14:paraId="384D54F7" w14:textId="121A1705" w:rsidR="00A06B0C" w:rsidRDefault="00DA4D6F" w:rsidP="00A06B0C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Oman suorituksen kuvaaminen omaan oppimiskäyttöön ja ”</w:t>
      </w:r>
      <w:proofErr w:type="spellStart"/>
      <w:r>
        <w:rPr>
          <w:rFonts w:ascii="Arial" w:hAnsi="Arial" w:cs="Arial"/>
          <w:sz w:val="24"/>
          <w:szCs w:val="24"/>
        </w:rPr>
        <w:t>halikuvien</w:t>
      </w:r>
      <w:proofErr w:type="spellEnd"/>
      <w:r>
        <w:rPr>
          <w:rFonts w:ascii="Arial" w:hAnsi="Arial" w:cs="Arial"/>
          <w:sz w:val="24"/>
          <w:szCs w:val="24"/>
        </w:rPr>
        <w:t>” ottaminen hevosten kanssa on sallittua.</w:t>
      </w:r>
    </w:p>
    <w:p w14:paraId="30A19FA9" w14:textId="3FD6FDC8" w:rsidR="00DA4D6F" w:rsidRDefault="00DA4D6F" w:rsidP="00A06B0C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Huomioithan, että kuvatessasi muut ratsastajat tai tallilla olijat eivät päädy tunnistettavasti filmillesi tai julkaisuihisi ilman lupaa. </w:t>
      </w:r>
    </w:p>
    <w:p w14:paraId="0CC2538B" w14:textId="13A402FE" w:rsidR="00DA4D6F" w:rsidRDefault="00DA4D6F" w:rsidP="00DA4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Somettaminen</w:t>
      </w:r>
    </w:p>
    <w:p w14:paraId="23413FC8" w14:textId="6958BD44" w:rsidR="00DA4D6F" w:rsidRDefault="00DA4D6F" w:rsidP="00DA4D6F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Julkaise vain itseesi liittyviä asioita, omaa ratsastusta tai tallitohinaa</w:t>
      </w:r>
      <w:r w:rsidR="00CF0EE6">
        <w:rPr>
          <w:rFonts w:ascii="Arial" w:hAnsi="Arial" w:cs="Arial"/>
          <w:sz w:val="24"/>
          <w:szCs w:val="24"/>
        </w:rPr>
        <w:t xml:space="preserve"> julkisessa paikassa</w:t>
      </w:r>
      <w:r>
        <w:rPr>
          <w:rFonts w:ascii="Arial" w:hAnsi="Arial" w:cs="Arial"/>
          <w:sz w:val="24"/>
          <w:szCs w:val="24"/>
        </w:rPr>
        <w:t xml:space="preserve">. Huolehdi, ettei kukaan päädy julkaisuusi ilman lupaa. </w:t>
      </w:r>
      <w:r w:rsidR="00CF0EE6">
        <w:rPr>
          <w:rFonts w:ascii="Arial" w:hAnsi="Arial" w:cs="Arial"/>
          <w:sz w:val="24"/>
          <w:szCs w:val="24"/>
        </w:rPr>
        <w:t>Takapihojen tai yksityisten alueiden kuvaaminen on kielletty.</w:t>
      </w:r>
    </w:p>
    <w:p w14:paraId="3F496716" w14:textId="7E32033A" w:rsidR="00DA4D6F" w:rsidRDefault="00DA4D6F" w:rsidP="00DA4D6F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Talli tiedottaa omissa tiedotuskanavissaan oleellisista asioista. Älä toimi juorukellona</w:t>
      </w:r>
      <w:r w:rsidR="005D4B23">
        <w:rPr>
          <w:rFonts w:ascii="Arial" w:hAnsi="Arial" w:cs="Arial"/>
          <w:sz w:val="24"/>
          <w:szCs w:val="24"/>
        </w:rPr>
        <w:t xml:space="preserve"> ja siten levitä mahdollisesti virheellistä tai vääristynyttä tietoa. Tallin virallisten tiedotteiden jakaminen on toki sallittua.</w:t>
      </w:r>
    </w:p>
    <w:p w14:paraId="694C90A7" w14:textId="06D2B582" w:rsidR="005D4B23" w:rsidRDefault="005D4B23" w:rsidP="00DA4D6F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Kaikkea mitä julkaiset, </w:t>
      </w:r>
      <w:proofErr w:type="spellStart"/>
      <w:r>
        <w:rPr>
          <w:rFonts w:ascii="Arial" w:hAnsi="Arial" w:cs="Arial"/>
          <w:sz w:val="24"/>
          <w:szCs w:val="24"/>
        </w:rPr>
        <w:t>snappaat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…, voidaan kopioida ja jakaa eteenpäin, sinun tietämättäsi. Eli julkaise vain sellaista, minkä ihan ketä tahansa saa nähdä ja kuulla. </w:t>
      </w:r>
    </w:p>
    <w:p w14:paraId="0BFF8B9B" w14:textId="77777777" w:rsidR="00CF0EE6" w:rsidRDefault="00F96A99" w:rsidP="00F96A99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0EE6">
        <w:rPr>
          <w:rFonts w:ascii="Arial" w:hAnsi="Arial" w:cs="Arial"/>
          <w:sz w:val="24"/>
          <w:szCs w:val="24"/>
        </w:rPr>
        <w:t>Käydään negatiiviset asiat yhdessä läpi tallilla</w:t>
      </w:r>
      <w:r w:rsidRPr="00CF0EE6">
        <w:rPr>
          <w:rFonts w:ascii="Arial" w:hAnsi="Arial" w:cs="Arial"/>
          <w:sz w:val="24"/>
          <w:szCs w:val="24"/>
        </w:rPr>
        <w:t xml:space="preserve"> – ei somessa</w:t>
      </w:r>
      <w:r w:rsidRPr="00CF0EE6">
        <w:rPr>
          <w:rFonts w:ascii="Arial" w:hAnsi="Arial" w:cs="Arial"/>
          <w:sz w:val="24"/>
          <w:szCs w:val="24"/>
        </w:rPr>
        <w:t xml:space="preserve">. </w:t>
      </w:r>
    </w:p>
    <w:p w14:paraId="166CCF69" w14:textId="77777777" w:rsidR="00CF0EE6" w:rsidRDefault="00CF0EE6" w:rsidP="00CF0EE6">
      <w:pPr>
        <w:pStyle w:val="Luettelokappale"/>
        <w:rPr>
          <w:rFonts w:ascii="Arial" w:hAnsi="Arial" w:cs="Arial"/>
          <w:sz w:val="24"/>
          <w:szCs w:val="24"/>
        </w:rPr>
      </w:pPr>
    </w:p>
    <w:p w14:paraId="37C4FA03" w14:textId="659B6B35" w:rsidR="00F96A99" w:rsidRPr="00CF0EE6" w:rsidRDefault="00F96A99" w:rsidP="00CF0EE6">
      <w:pPr>
        <w:rPr>
          <w:rFonts w:ascii="Arial" w:hAnsi="Arial" w:cs="Arial"/>
          <w:sz w:val="24"/>
          <w:szCs w:val="24"/>
        </w:rPr>
      </w:pPr>
      <w:r w:rsidRPr="00CF0EE6">
        <w:rPr>
          <w:rFonts w:ascii="Arial" w:hAnsi="Arial" w:cs="Arial"/>
          <w:sz w:val="24"/>
          <w:szCs w:val="24"/>
        </w:rPr>
        <w:t>Sääntöjen rikkomisesta voi seurata:</w:t>
      </w:r>
    </w:p>
    <w:p w14:paraId="1414F38B" w14:textId="6C137C7A" w:rsidR="00F96A99" w:rsidRDefault="00F96A99" w:rsidP="00F96A99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kehityskeskustelu, jossa käydään rikottu sääntö ja tapahtuma lävitse yhdessä. Ja sovitaan mahdollisista jatkotoimista (korjausliikkeistä, mahdollisista korvauksista, anteeksi pyynnöistä ym..)</w:t>
      </w:r>
    </w:p>
    <w:p w14:paraId="512C52F8" w14:textId="774354EB" w:rsidR="00F96A99" w:rsidRDefault="00F96A99" w:rsidP="00F96A99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Varoitus tulee jatkuvista sääntöjen rikkomuksista</w:t>
      </w:r>
    </w:p>
    <w:p w14:paraId="287E0A7B" w14:textId="6DE2FA7C" w:rsidR="00F96A99" w:rsidRDefault="00F96A99" w:rsidP="00F96A99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Väliaikainen tallikielto</w:t>
      </w:r>
    </w:p>
    <w:p w14:paraId="016542D1" w14:textId="2DB3F757" w:rsidR="00F96A99" w:rsidRDefault="00F96A99" w:rsidP="00F96A99">
      <w:pPr>
        <w:pStyle w:val="Luettelokappal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Pysyvä tallikielto</w:t>
      </w:r>
    </w:p>
    <w:p w14:paraId="53669284" w14:textId="6A9ED193" w:rsidR="00F96A99" w:rsidRPr="00F96A99" w:rsidRDefault="00F96A99" w:rsidP="00F96A99">
      <w:pPr>
        <w:rPr>
          <w:rFonts w:ascii="Arial" w:hAnsi="Arial" w:cs="Arial"/>
          <w:sz w:val="24"/>
          <w:szCs w:val="24"/>
        </w:rPr>
      </w:pPr>
      <w:r w:rsidRPr="00F96A99">
        <w:rPr>
          <w:rFonts w:ascii="Arial" w:hAnsi="Arial" w:cs="Arial"/>
          <w:sz w:val="24"/>
          <w:szCs w:val="24"/>
        </w:rPr>
        <w:t>Somettamisesta tai kuvaussääntöjen rikkomisesta</w:t>
      </w:r>
      <w:r w:rsidR="00CF0EE6">
        <w:rPr>
          <w:rFonts w:ascii="Arial" w:hAnsi="Arial" w:cs="Arial"/>
          <w:sz w:val="24"/>
          <w:szCs w:val="24"/>
        </w:rPr>
        <w:t xml:space="preserve"> voi lisäksi tulla</w:t>
      </w:r>
    </w:p>
    <w:p w14:paraId="2AECD17D" w14:textId="5AC58FE3" w:rsidR="00F96A99" w:rsidRDefault="00F96A99" w:rsidP="00F96A99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Väliaikainen kuvauskielto</w:t>
      </w:r>
    </w:p>
    <w:p w14:paraId="3FEEB894" w14:textId="345DB255" w:rsidR="00F96A99" w:rsidRDefault="00F96A99" w:rsidP="00F96A99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pysyvä kuvauskielto</w:t>
      </w:r>
    </w:p>
    <w:p w14:paraId="57C9A37B" w14:textId="77777777" w:rsidR="00F96A99" w:rsidRPr="00F96A99" w:rsidRDefault="00F96A99" w:rsidP="00F96A99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79BA9D7F" w14:textId="77777777" w:rsidR="00F96A99" w:rsidRPr="00DA4D6F" w:rsidRDefault="00F96A99">
      <w:pPr>
        <w:ind w:left="360"/>
        <w:rPr>
          <w:rFonts w:ascii="Arial" w:hAnsi="Arial" w:cs="Arial"/>
          <w:sz w:val="24"/>
          <w:szCs w:val="24"/>
        </w:rPr>
      </w:pPr>
    </w:p>
    <w:sectPr w:rsidR="00F96A99" w:rsidRPr="00DA4D6F" w:rsidSect="00CF0EE6">
      <w:pgSz w:w="11906" w:h="16838"/>
      <w:pgMar w:top="42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EC6"/>
    <w:multiLevelType w:val="hybridMultilevel"/>
    <w:tmpl w:val="04383A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73"/>
    <w:multiLevelType w:val="hybridMultilevel"/>
    <w:tmpl w:val="9E827CD4"/>
    <w:lvl w:ilvl="0" w:tplc="0FD84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46E"/>
    <w:multiLevelType w:val="hybridMultilevel"/>
    <w:tmpl w:val="0B2E4F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49E3"/>
    <w:multiLevelType w:val="hybridMultilevel"/>
    <w:tmpl w:val="A6E8C15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5D5666"/>
    <w:multiLevelType w:val="hybridMultilevel"/>
    <w:tmpl w:val="A6E8C150"/>
    <w:lvl w:ilvl="0" w:tplc="040B000F">
      <w:start w:val="1"/>
      <w:numFmt w:val="decimal"/>
      <w:lvlText w:val="%1."/>
      <w:lvlJc w:val="left"/>
      <w:pPr>
        <w:ind w:left="1353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6327D"/>
    <w:multiLevelType w:val="hybridMultilevel"/>
    <w:tmpl w:val="23746F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6460">
    <w:abstractNumId w:val="5"/>
  </w:num>
  <w:num w:numId="2" w16cid:durableId="1480875694">
    <w:abstractNumId w:val="0"/>
  </w:num>
  <w:num w:numId="3" w16cid:durableId="2053453217">
    <w:abstractNumId w:val="2"/>
  </w:num>
  <w:num w:numId="4" w16cid:durableId="881868190">
    <w:abstractNumId w:val="1"/>
  </w:num>
  <w:num w:numId="5" w16cid:durableId="1589197839">
    <w:abstractNumId w:val="4"/>
  </w:num>
  <w:num w:numId="6" w16cid:durableId="158715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0"/>
    <w:rsid w:val="003E7142"/>
    <w:rsid w:val="00511F30"/>
    <w:rsid w:val="005D4B23"/>
    <w:rsid w:val="008E5E40"/>
    <w:rsid w:val="00954AEF"/>
    <w:rsid w:val="00A06B0C"/>
    <w:rsid w:val="00BA2C60"/>
    <w:rsid w:val="00CF0EE6"/>
    <w:rsid w:val="00DA4D6F"/>
    <w:rsid w:val="00F70F0D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1C9"/>
  <w15:chartTrackingRefBased/>
  <w15:docId w15:val="{522CB2EE-2A64-477C-AEB3-7B21194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3E7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E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3E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</dc:creator>
  <cp:keywords/>
  <dc:description/>
  <cp:lastModifiedBy>Tarja</cp:lastModifiedBy>
  <cp:revision>4</cp:revision>
  <dcterms:created xsi:type="dcterms:W3CDTF">2023-07-29T07:23:00Z</dcterms:created>
  <dcterms:modified xsi:type="dcterms:W3CDTF">2023-07-29T14:34:00Z</dcterms:modified>
</cp:coreProperties>
</file>